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B1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</w:t>
      </w: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  <w:r w:rsidRPr="006D3CE7">
        <w:rPr>
          <w:rStyle w:val="a4"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278296</wp:posOffset>
            </wp:positionH>
            <wp:positionV relativeFrom="page">
              <wp:posOffset>47708</wp:posOffset>
            </wp:positionV>
            <wp:extent cx="7235687" cy="10010692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498" cy="1001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6D3CE7" w:rsidRDefault="006D3CE7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B96360" w:rsidRDefault="00B96360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B96360" w:rsidRDefault="00B96360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B96360" w:rsidRDefault="00B96360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9514B1" w:rsidRDefault="009514B1" w:rsidP="002D43DA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2D43DA" w:rsidRPr="002D43DA" w:rsidRDefault="002D43DA" w:rsidP="009514B1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D43DA">
        <w:rPr>
          <w:rStyle w:val="a4"/>
          <w:color w:val="333333"/>
          <w:sz w:val="28"/>
          <w:szCs w:val="28"/>
        </w:rPr>
        <w:t>ПОЯСНИТЕЛЬНАЯ ЗАПИСКА</w:t>
      </w:r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b/>
          <w:bCs/>
          <w:color w:val="333333"/>
          <w:sz w:val="28"/>
          <w:szCs w:val="28"/>
        </w:rPr>
        <w:br/>
      </w:r>
    </w:p>
    <w:p w:rsidR="00D14189" w:rsidRPr="00F317EC" w:rsidRDefault="002D43DA" w:rsidP="00F317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>Рабочая программа по уровню основного общего образования,</w:t>
      </w:r>
    </w:p>
    <w:p w:rsidR="009514B1" w:rsidRPr="00F317EC" w:rsidRDefault="002D43DA" w:rsidP="00F317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>составленная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на основе Требований к результатам освоения основной образовательной программы основного</w:t>
      </w:r>
    </w:p>
    <w:p w:rsidR="00164803" w:rsidRPr="00F317EC" w:rsidRDefault="002D43DA" w:rsidP="00F317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>общего образования, представленной в Федеральном государственном образовательном стандарте основного</w:t>
      </w:r>
      <w:proofErr w:type="gramEnd"/>
    </w:p>
    <w:p w:rsidR="002D43DA" w:rsidRPr="00F317EC" w:rsidRDefault="002D43DA" w:rsidP="00F317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 xml:space="preserve">общего образования (Приказ </w:t>
      </w:r>
      <w:proofErr w:type="spellStart"/>
      <w:r w:rsidRPr="00F317E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317EC">
        <w:rPr>
          <w:rFonts w:ascii="Times New Roman" w:hAnsi="Times New Roman" w:cs="Times New Roman"/>
          <w:sz w:val="28"/>
          <w:szCs w:val="28"/>
        </w:rPr>
        <w:t xml:space="preserve"> России от 31.05.2021 г. № 287, зарегистрированный Министерством юстиции Российской Федерации) 07.05.2021 г., рег. номер – 64101) (далее – ФГОС ООО Федерация), а также федеральной  </w:t>
      </w:r>
      <w:r w:rsidRPr="00F317EC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рабочей </w:t>
      </w:r>
      <w:r w:rsidRPr="00F317EC">
        <w:rPr>
          <w:rFonts w:ascii="Times New Roman" w:hAnsi="Times New Roman" w:cs="Times New Roman"/>
          <w:sz w:val="28"/>
          <w:szCs w:val="28"/>
        </w:rPr>
        <w:t> программы воспитания, с учётом Концепции преподавания русского языка и литературы в Российской Федерации (утверждённой организацией управления Российской Федерации от 9 апреля 2016 г. № 637-р).</w:t>
      </w:r>
      <w:proofErr w:type="gramEnd"/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b/>
          <w:bCs/>
          <w:color w:val="333333"/>
          <w:sz w:val="28"/>
          <w:szCs w:val="28"/>
        </w:rPr>
        <w:br/>
      </w:r>
    </w:p>
    <w:p w:rsidR="002D43DA" w:rsidRPr="002D43DA" w:rsidRDefault="002D43DA" w:rsidP="00164803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D43DA">
        <w:rPr>
          <w:rStyle w:val="a4"/>
          <w:color w:val="333333"/>
          <w:sz w:val="28"/>
          <w:szCs w:val="28"/>
        </w:rPr>
        <w:t>ОБЩАЯ ХАРАКТЕРИСТИКА  </w:t>
      </w:r>
      <w:r w:rsidRPr="002D43DA">
        <w:rPr>
          <w:rStyle w:val="a4"/>
          <w:color w:val="333333"/>
          <w:sz w:val="28"/>
          <w:szCs w:val="28"/>
          <w:shd w:val="clear" w:color="auto" w:fill="FFFFFF"/>
        </w:rPr>
        <w:t>УЧЕБНОГО ПРЕДМЕТА «ЛИТЕРАТУРА»</w:t>
      </w:r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b/>
          <w:bCs/>
          <w:color w:val="333333"/>
          <w:sz w:val="28"/>
          <w:szCs w:val="28"/>
          <w:shd w:val="clear" w:color="auto" w:fill="FFFFFF"/>
        </w:rPr>
        <w:br/>
      </w:r>
      <w:bookmarkStart w:id="0" w:name="_GoBack"/>
      <w:bookmarkEnd w:id="0"/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самосознания.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lastRenderedPageBreak/>
        <w:t>Особенности литературы как учебного предмета важны с темой, что литературные произведения являются феноменом культуры: в них заключено эстетическое освоение мира, богатство и многообразие человеческого бытия, выраженное в художественных образах, которые содержат в себе потенциальное воздействие на читателей и приобщают их к морально-эстетическим ценностям.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как национальным, так и общечеловеческим.</w:t>
      </w:r>
    </w:p>
    <w:p w:rsidR="009514B1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Основу содержания литературного образования составляют чтение и изучение 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>выдающихся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художественных 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>произведений русской и мировой литературы, что способствует постижению таких нравственных категорий, как добродетель, справедливость, честь, патриотизм, гуманизм, дом, семья.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> Целостное восприятие и понимание художественных произведений, его анализ и интерпретация возможны лишь при соответствующем эмоционально-эстетическом поведении читателя, которое зависит от возраста детей, их психического и литературного развития, жизненного и читательского опыта.</w:t>
      </w:r>
    </w:p>
    <w:p w:rsidR="00D14189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В рабочей программе учтены все этапы 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>российского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историко-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>литературного процесса (от фольклора до новейшей русской литературы) и представлены разделы отечественной и зарубежной литературы. Основные виды деятельности обучающихся перечислены при изучении каждой монографической или обзорной темы и направлены на достижение приведенных результатов обучения.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</w:rPr>
      </w:pP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Style w:val="a4"/>
          <w:rFonts w:ascii="Times New Roman" w:hAnsi="Times New Roman" w:cs="Times New Roman"/>
          <w:color w:val="333333"/>
          <w:sz w:val="28"/>
          <w:szCs w:val="28"/>
        </w:rPr>
        <w:t>ЦЕЛИ ИЗУЧЕНИЯ  </w:t>
      </w:r>
      <w:r w:rsidRPr="00F317EC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УЧЕБНОГО ПРЕДМЕТА «ЛИТЕРАТУРА»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</w:p>
    <w:p w:rsidR="00164803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Цели изучения предмета «Литература» в основной школе проводятся в рамках обучения учащихся </w:t>
      </w:r>
    </w:p>
    <w:p w:rsidR="009514B1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качественному чтению, культуре читательского восприятия, пониманию литературных текстов и созданию 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>естественных устных и письменных высказываний; в развитии при чувстве частности к отечественной культуре и подавлении к другим культурам, аксиологическая сфера личности на основе высоких духовно-нравственных идеалов, воплощённых в отечественной и зарубежной литературе. Достижение указанных целей возможно при выполнении учебных задач, которые постепенно усложняются от 5 к 9 классу.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пути познания жизни, с </w:t>
      </w:r>
      <w:proofErr w:type="spellStart"/>
      <w:r w:rsidRPr="00F317EC">
        <w:rPr>
          <w:rFonts w:ascii="Times New Roman" w:hAnsi="Times New Roman" w:cs="Times New Roman"/>
          <w:sz w:val="28"/>
          <w:szCs w:val="28"/>
        </w:rPr>
        <w:t>обеспеченмной</w:t>
      </w:r>
      <w:proofErr w:type="spellEnd"/>
      <w:r w:rsidRPr="00F317EC">
        <w:rPr>
          <w:rFonts w:ascii="Times New Roman" w:hAnsi="Times New Roman" w:cs="Times New Roman"/>
          <w:sz w:val="28"/>
          <w:szCs w:val="28"/>
        </w:rPr>
        <w:t xml:space="preserve"> самоидентификацией, осознанием культуры коммуникативно-эстетических возможностей родного языка на основе изучения выдающихся проявлений отечественной культуры, культуры своего народа, мировой культуры, основания в 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> воспитания культуры в отечественной классике как высшей национальной культуры, содействия воспитанию патриотизма, формирования национально-культурной идентичности и способностей к диалогу культуры; освоение духовного опыта человечества, национальных и общечеловеческих культурных традиций и традиций; формирование гуманистического мировоззрения.</w:t>
      </w:r>
    </w:p>
    <w:p w:rsidR="00D14189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Задачи, связанные с осознанием </w:t>
      </w:r>
      <w:proofErr w:type="spellStart"/>
      <w:r w:rsidRPr="00F317EC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F317EC">
        <w:rPr>
          <w:rFonts w:ascii="Times New Roman" w:hAnsi="Times New Roman" w:cs="Times New Roman"/>
          <w:sz w:val="28"/>
          <w:szCs w:val="28"/>
        </w:rPr>
        <w:t xml:space="preserve"> и изучения </w:t>
      </w:r>
    </w:p>
    <w:p w:rsidR="009514B1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литературы для дальнейшего развития обучающихся, с привлечением их создания в систематическом чтении 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>как средства познания мира и себя в этом мире, с гармонизацией чтения отношений человека и общества, ориентированные на мотивацию воспитания и развития к чтению художественных образований, как изучаемые на уроках, так и прочитанные самостоятельно, что обеспечивает накопление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</w:t>
      </w:r>
      <w:proofErr w:type="gramEnd"/>
    </w:p>
    <w:p w:rsidR="00D14189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Задачи, связанные с воспитанием квалифицированного читателя, </w:t>
      </w:r>
    </w:p>
    <w:p w:rsidR="009514B1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lastRenderedPageBreak/>
        <w:t>обладающего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эстетическим мышлением, с умственными способностями воспринимать, анализировать, </w:t>
      </w:r>
    </w:p>
    <w:p w:rsidR="00D14189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оценивать и интерпретировать 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, направленные на методы, используемые в школьной системе знаний о литературных знаниях, как искусственные слова, в том числе основные теоретические и историко-литературные знания, используемые для </w:t>
      </w:r>
    </w:p>
    <w:p w:rsidR="00D14189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понимания, анализа и значимости художественных образований, навыков воспринимать их в историко-культурном контексте, сопоставлять произведения с произведениями других видов искусства; развитие читательских умений, творческих способностей, эстетического вкуса. Эти задачи направлены на развитие навыков выявления </w:t>
      </w:r>
      <w:proofErr w:type="spellStart"/>
      <w:r w:rsidRPr="00F317EC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F317EC">
        <w:rPr>
          <w:rFonts w:ascii="Times New Roman" w:hAnsi="Times New Roman" w:cs="Times New Roman"/>
          <w:sz w:val="28"/>
          <w:szCs w:val="28"/>
        </w:rPr>
        <w:t xml:space="preserve"> и их художественных особенностей, комментирования авторской позиции и выражения собственного отношения к прочитанному; воспринимать тексты художественных воплощений в единстве форм и содержаний, реализуя возможность их неоднозначного толкования в рамках достоверных интерпретаций; сопоставляет и сравнивает художественные произведения, их фрагменты, образы и 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F317EC">
        <w:rPr>
          <w:rFonts w:ascii="Times New Roman" w:hAnsi="Times New Roman" w:cs="Times New Roman"/>
          <w:sz w:val="28"/>
          <w:szCs w:val="28"/>
        </w:rPr>
        <w:t xml:space="preserve"> как между собой, так и с произведениями других искусств; формировать представления о специфике литературы в ряде других искусств и об историко-литературном процессе; навыки поиска </w:t>
      </w:r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>информации с использованием различных источников, владение навыками их критической оценки.</w:t>
      </w:r>
    </w:p>
    <w:p w:rsidR="009514B1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r w:rsidRPr="00F317EC">
        <w:rPr>
          <w:rFonts w:ascii="Times New Roman" w:hAnsi="Times New Roman" w:cs="Times New Roman"/>
          <w:sz w:val="28"/>
          <w:szCs w:val="28"/>
        </w:rPr>
        <w:t xml:space="preserve">Задачи, связанные с осознанием, у учащихся возникают коммуникативно-эстетические возможности языка </w:t>
      </w:r>
      <w:proofErr w:type="gramStart"/>
      <w:r w:rsidRPr="00F317E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D43DA" w:rsidRPr="00F317EC" w:rsidRDefault="002D43DA" w:rsidP="00F31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</w:rPr>
        <w:t>основе изучения выдающихся проявлений народной культуры, культуры своей, мировой культуры, направленные на совершенствование речи школьников на уровне высоких образцов художественной литературы и умений, создающих разные виды устных и письменных высказываний, выступающих за их, а также выразительно читать произведения, в том числе наизусть, владеть различными источниками пересказов, участвовать в учебном диалоге, адекватно воспринимать чужую точку зрения и аргументированно увеличивать свою речь.</w:t>
      </w:r>
      <w:proofErr w:type="gramEnd"/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b/>
          <w:bCs/>
          <w:color w:val="333333"/>
          <w:sz w:val="28"/>
          <w:szCs w:val="28"/>
        </w:rPr>
        <w:br/>
      </w:r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rStyle w:val="a4"/>
          <w:color w:val="333333"/>
          <w:sz w:val="28"/>
          <w:szCs w:val="28"/>
        </w:rPr>
        <w:t>МЕСТО УЧЕБНОГО ПРЕДМЕТА «ЛИТЕРАТУРА» В УЧЕБНОМ ПЛАНЕ</w:t>
      </w:r>
    </w:p>
    <w:p w:rsidR="002D43DA" w:rsidRPr="002D43DA" w:rsidRDefault="002D43DA" w:rsidP="002D43D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D43DA">
        <w:rPr>
          <w:b/>
          <w:bCs/>
          <w:color w:val="333333"/>
          <w:sz w:val="28"/>
          <w:szCs w:val="28"/>
        </w:rPr>
        <w:lastRenderedPageBreak/>
        <w:br/>
      </w:r>
    </w:p>
    <w:p w:rsidR="002D43DA" w:rsidRDefault="002D43DA" w:rsidP="002D43D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 w:rsidRPr="002D43DA">
        <w:rPr>
          <w:color w:val="333333"/>
          <w:sz w:val="28"/>
          <w:szCs w:val="28"/>
        </w:rPr>
        <w:t xml:space="preserve">В 9 классе на изучение предмета отводится 3 часа в </w:t>
      </w:r>
      <w:proofErr w:type="spellStart"/>
      <w:r w:rsidRPr="002D43DA">
        <w:rPr>
          <w:color w:val="333333"/>
          <w:sz w:val="28"/>
          <w:szCs w:val="28"/>
        </w:rPr>
        <w:t>неделю</w:t>
      </w:r>
      <w:proofErr w:type="gramStart"/>
      <w:r w:rsidRPr="002D43DA">
        <w:rPr>
          <w:color w:val="333333"/>
          <w:sz w:val="28"/>
          <w:szCs w:val="28"/>
        </w:rPr>
        <w:t>.И</w:t>
      </w:r>
      <w:proofErr w:type="gramEnd"/>
      <w:r w:rsidRPr="002D43DA">
        <w:rPr>
          <w:color w:val="333333"/>
          <w:sz w:val="28"/>
          <w:szCs w:val="28"/>
        </w:rPr>
        <w:t>того</w:t>
      </w:r>
      <w:r w:rsidR="009514B1">
        <w:rPr>
          <w:color w:val="333333"/>
          <w:sz w:val="28"/>
          <w:szCs w:val="28"/>
        </w:rPr>
        <w:t>,учитвая</w:t>
      </w:r>
      <w:proofErr w:type="spellEnd"/>
      <w:r w:rsidR="009514B1">
        <w:rPr>
          <w:color w:val="333333"/>
          <w:sz w:val="28"/>
          <w:szCs w:val="28"/>
        </w:rPr>
        <w:t xml:space="preserve"> праздничные дни,всего-95ч.</w:t>
      </w:r>
    </w:p>
    <w:p w:rsidR="009514B1" w:rsidRDefault="009514B1" w:rsidP="002D43D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D14189" w:rsidRDefault="00D14189" w:rsidP="002D43D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9514B1" w:rsidRPr="002D43DA" w:rsidRDefault="009514B1" w:rsidP="002D43D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DA2AFB" w:rsidRDefault="00D14189" w:rsidP="00951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D14189" w:rsidRPr="00D14189" w:rsidRDefault="00D14189" w:rsidP="009514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9 КЛАСС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Древнерусская литература.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sz w:val="28"/>
          <w:szCs w:val="28"/>
        </w:rPr>
        <w:t>«Слово о полку Игореве».</w:t>
      </w:r>
      <w:r w:rsidRPr="00D1418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Литература XVIII века.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М. В. Ломоносов.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«Ода на день восшествия на Всероссийском престоле Ея Величества Государыни Императрицы </w:t>
      </w:r>
      <w:proofErr w:type="spellStart"/>
      <w:r w:rsidRPr="00D14189">
        <w:rPr>
          <w:rFonts w:ascii="Times New Roman" w:hAnsi="Times New Roman" w:cs="Times New Roman"/>
          <w:sz w:val="28"/>
          <w:szCs w:val="28"/>
        </w:rPr>
        <w:t>Елисаветы</w:t>
      </w:r>
      <w:proofErr w:type="spellEnd"/>
      <w:r w:rsidRPr="00D14189">
        <w:rPr>
          <w:rFonts w:ascii="Times New Roman" w:hAnsi="Times New Roman" w:cs="Times New Roman"/>
          <w:sz w:val="28"/>
          <w:szCs w:val="28"/>
        </w:rPr>
        <w:t xml:space="preserve"> Петровны 1747 года» и другие стихотворения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Г. Р. Державин.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Стихотворения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два по выбору). Например, «Властителям и судам», «Памятник» и др.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Н. М. Карамзин. </w:t>
      </w:r>
      <w:r w:rsidRPr="00D14189">
        <w:rPr>
          <w:rFonts w:ascii="Times New Roman" w:hAnsi="Times New Roman" w:cs="Times New Roman"/>
          <w:sz w:val="28"/>
          <w:szCs w:val="28"/>
        </w:rPr>
        <w:t> Повесть «Бедная Лиза».</w:t>
      </w:r>
      <w:r w:rsidRPr="00D1418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 первой половины XIX века.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В. А. Жуковский.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 Баллады, элегии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одна-две по выбору). Например, «Светлана», «Невыразимое», «Море» и др.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А. С. Грибоедов. </w:t>
      </w:r>
      <w:r w:rsidRPr="00D14189">
        <w:rPr>
          <w:rFonts w:ascii="Times New Roman" w:hAnsi="Times New Roman" w:cs="Times New Roman"/>
          <w:sz w:val="28"/>
          <w:szCs w:val="28"/>
        </w:rPr>
        <w:t> Комедия «Горе от ума».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Поэзия пушкинской эпохи.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‌ К. Н. Батюшков, А. А. </w:t>
      </w:r>
      <w:proofErr w:type="spellStart"/>
      <w:r w:rsidRPr="00D14189">
        <w:rPr>
          <w:rFonts w:ascii="Times New Roman" w:hAnsi="Times New Roman" w:cs="Times New Roman"/>
          <w:sz w:val="28"/>
          <w:szCs w:val="28"/>
        </w:rPr>
        <w:t>Дельвиг</w:t>
      </w:r>
      <w:proofErr w:type="spellEnd"/>
      <w:r w:rsidRPr="00D14189">
        <w:rPr>
          <w:rFonts w:ascii="Times New Roman" w:hAnsi="Times New Roman" w:cs="Times New Roman"/>
          <w:sz w:val="28"/>
          <w:szCs w:val="28"/>
        </w:rPr>
        <w:t>, Н. М. Языков, Е. А. Баратынский (не менее трех стихотворений 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А. С. Пушкин. </w:t>
      </w:r>
      <w:r w:rsidRPr="00D14189">
        <w:rPr>
          <w:rFonts w:ascii="Times New Roman" w:hAnsi="Times New Roman" w:cs="Times New Roman"/>
          <w:sz w:val="28"/>
          <w:szCs w:val="28"/>
        </w:rPr>
        <w:t> Стихотворения. ‌ Например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 xml:space="preserve"> «Бесы», «Брожу ли я вдоль улиц шумных…», «…Вновь я посетил…», «Из </w:t>
      </w:r>
      <w:proofErr w:type="spellStart"/>
      <w:r w:rsidRPr="00D14189">
        <w:rPr>
          <w:rFonts w:ascii="Times New Roman" w:hAnsi="Times New Roman" w:cs="Times New Roman"/>
          <w:sz w:val="28"/>
          <w:szCs w:val="28"/>
        </w:rPr>
        <w:t>Пиндемонти</w:t>
      </w:r>
      <w:proofErr w:type="spellEnd"/>
      <w:r w:rsidRPr="00D14189">
        <w:rPr>
          <w:rFonts w:ascii="Times New Roman" w:hAnsi="Times New Roman" w:cs="Times New Roman"/>
          <w:sz w:val="28"/>
          <w:szCs w:val="28"/>
        </w:rPr>
        <w:t xml:space="preserve">», «К морю», «К***» («Я помню чудное мгновенье…») , «Мадонна», «Осень» (отрывок), «Отцы-пустынники и жёны непорочные…», «Пора, мой друг, пора!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>Покоя сердце просит…», «Поэт», «Пророк», «Свободы сеятель пустынный…», «Элегия» («Безумных лет угасшее веселье…»), «Я вас любила: любовь ещё, быть может…», «Я памятник себе воздвиг нерукотворный…» и др. ‌ ‌ Поэма «Медный всадник».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 Роман в стихах «Евгений Онегин».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М. Ю. Лермонтов. </w:t>
      </w:r>
      <w:r w:rsidRPr="00D14189">
        <w:rPr>
          <w:rFonts w:ascii="Times New Roman" w:hAnsi="Times New Roman" w:cs="Times New Roman"/>
          <w:sz w:val="28"/>
          <w:szCs w:val="28"/>
        </w:rPr>
        <w:t> Стихотворения. ‌ Например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 xml:space="preserve"> «Выхожу один я на дорогу…», «Дума», «Я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 , «Сон» («В полдневный жар в долине Дагестана…»), «Я жить хочу, хочу печали…» и др. ‌ ‌ Роман «Герой нашего времени».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Н. В. Гоголь. </w:t>
      </w:r>
      <w:r w:rsidRPr="00D14189">
        <w:rPr>
          <w:rFonts w:ascii="Times New Roman" w:hAnsi="Times New Roman" w:cs="Times New Roman"/>
          <w:sz w:val="28"/>
          <w:szCs w:val="28"/>
        </w:rPr>
        <w:t>Поэма «Мёртвые души».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Отечественная проза первой половины XIX в.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одно произведение по выбору). Например, произведения: «</w:t>
      </w:r>
      <w:proofErr w:type="spellStart"/>
      <w:r w:rsidRPr="00D14189">
        <w:rPr>
          <w:rFonts w:ascii="Times New Roman" w:hAnsi="Times New Roman" w:cs="Times New Roman"/>
          <w:sz w:val="28"/>
          <w:szCs w:val="28"/>
        </w:rPr>
        <w:t>Лафертовскаямаковница</w:t>
      </w:r>
      <w:proofErr w:type="spellEnd"/>
      <w:r w:rsidRPr="00D14189">
        <w:rPr>
          <w:rFonts w:ascii="Times New Roman" w:hAnsi="Times New Roman" w:cs="Times New Roman"/>
          <w:sz w:val="28"/>
          <w:szCs w:val="28"/>
        </w:rPr>
        <w:t>» Антонии Погорельского, «Часы и зеркало» А. А. Бестужева-Марлинского, «Кто виноват?» (главы по выбору) А. И. Герцена и др.  </w:t>
      </w:r>
      <w:r w:rsidRPr="00D1418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Зарубежная литература.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Данте. </w:t>
      </w:r>
      <w:r w:rsidRPr="00D14189">
        <w:rPr>
          <w:rFonts w:ascii="Times New Roman" w:hAnsi="Times New Roman" w:cs="Times New Roman"/>
          <w:sz w:val="28"/>
          <w:szCs w:val="28"/>
        </w:rPr>
        <w:t> «Божественная комедия» 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не менее двух фрагментов 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У. Шекспир.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 Трагедия «Гамлет»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фрагменты 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И.В. Гёте.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Трагедия «Фауст»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не менее двух фрагментов 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Дж. Г. Байрон.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Стихотворения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 xml:space="preserve">одно по выбору). Например, «Душа моя мрачная. Скорей, певец, скорей!..», «Прощание Наполеона» и др. ‌ ‌ Поэма «Паломничество Чайльд-Гарольда» 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не менее одного фрагмента по выбору).</w:t>
      </w:r>
    </w:p>
    <w:p w:rsidR="00D14189" w:rsidRPr="00D14189" w:rsidRDefault="00D14189" w:rsidP="00D14189">
      <w:pPr>
        <w:rPr>
          <w:rFonts w:ascii="Times New Roman" w:hAnsi="Times New Roman" w:cs="Times New Roman"/>
          <w:sz w:val="28"/>
          <w:szCs w:val="28"/>
        </w:rPr>
      </w:pPr>
      <w:r w:rsidRPr="00D14189">
        <w:rPr>
          <w:rFonts w:ascii="Times New Roman" w:hAnsi="Times New Roman" w:cs="Times New Roman"/>
          <w:b/>
          <w:bCs/>
          <w:sz w:val="28"/>
          <w:szCs w:val="28"/>
        </w:rPr>
        <w:t>Зарубежная проза первой половины XIX в. </w:t>
      </w:r>
      <w:r w:rsidRPr="00D14189">
        <w:rPr>
          <w:rFonts w:ascii="Times New Roman" w:hAnsi="Times New Roman" w:cs="Times New Roman"/>
          <w:sz w:val="28"/>
          <w:szCs w:val="28"/>
        </w:rPr>
        <w:t xml:space="preserve">‌ </w:t>
      </w:r>
      <w:proofErr w:type="gramStart"/>
      <w:r w:rsidRPr="00D14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4189">
        <w:rPr>
          <w:rFonts w:ascii="Times New Roman" w:hAnsi="Times New Roman" w:cs="Times New Roman"/>
          <w:sz w:val="28"/>
          <w:szCs w:val="28"/>
        </w:rPr>
        <w:t>одно произведение по выбору). Например, произведения Э.Т.А. Гофмана, В. Гюго, В. Скотта и др.  </w:t>
      </w:r>
    </w:p>
    <w:p w:rsidR="00D14189" w:rsidRPr="00D14189" w:rsidRDefault="00D14189" w:rsidP="009514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141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ПЛАНИРУЕМЫЕ ОБРАЗОВАТЕЛЬНЫЕ РЕЗУЛЬТАТЫ</w:t>
      </w:r>
    </w:p>
    <w:p w:rsidR="00D14189" w:rsidRPr="00D14189" w:rsidRDefault="00D14189" w:rsidP="009514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литературы в начальной школе направлено на достижение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результатов: личностных,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 предметных результатов освоения учебного предмета.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Личностные результаты освоения рабочей программы по литературе для общего </w:t>
      </w:r>
      <w:proofErr w:type="spellStart"/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общего</w:t>
      </w:r>
      <w:proofErr w:type="spellEnd"/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проводятся в единстве учебной и воспитательной деятельности в соответствии с включением социокультурных и духовно-</w:t>
      </w: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нравственных ценностей, отражёнными в произведениях русской литературы, принятых в соответствии с принципами и нормами поведения и стимулирования процесса самопознания, самовоспитания и саморазвития, формирование внутренней позиции личности.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Личностные результаты освоения рабочей программы по литературе для базового общего образования должны отражать готовность обучающихся руководить системой позитивных ценностных ориентаций и расширение опыта деятельности на ее основе и в процессе реализации основной деятельности воспитательной деятельности, в том числе в части: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Гражданского воспитания: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готовность к осуществлению ответственности гражданина и реализации его прав, уважения прав, свобод и законных интересов других людей;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активное участие в жизни, образовательной организации, местной семье, родном крае, стране, в том числе в обсуждениях с ситуациями, отраженными в литературных произведениях;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неприятие форм любого экстремизма, членство;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отношений с опорой на примере литературы;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готовность к разнообразной совместной деятельности, стремлению к взаимопониманию и взаимопомощи, в том числе опоре на примеры из литературы;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активное участие в школьном самоуправлении;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готовность к гуманитарной деятельности (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; помощь людям, нуждающимся в ней).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Патриотического воспитания: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осознание российской гражданской идентичности в поликультурном и многоконфессиональном обществе, интерес к познанию родного языка, истории, культуры Российской Федерации, своего края, народов России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всемерном изучении русской и зарубежной литературы, а также литературных народов РФ;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воплощение их в литературе.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Духовно-нравственного воспитания: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проявилась ориентация на моральные ценности и нормы в установленном нравственном выборе с оценкой поведения и поступков персонажей литературных;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готовность оценивать свое поведение и поступки, а также поведение и поступки других людей с политическими и правовыми нормами с учётом осознания последствий поступков;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Эстетического воспитания:</w:t>
      </w:r>
    </w:p>
    <w:p w:rsidR="00164803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восприимчивость к разным видам искусства, традициям и творчеству своего и других народов, понимание 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эмоционального воздействия искусства, в том числе изучаемых литературных проявлений;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осознание важности художественной литературы и культуры как средств коммуникации и самовыражения;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понимание ценностей отечественного и европейского искусства, роли этнических культурных традиций и народного творчества;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стремление к самовыражению в разных видах искусства.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Физическое воспитание, формирование культуры здоровья и эмоционального здоровья: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осознание ценностей жизни с опорой на жизненный и читательский опыт;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труда и отдыха, регулярная динамика активности);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здоровья, соблюдение правил безопасности, в том числе навыков безопасного поведения в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интернет-среде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школьного литературного образования;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способность адаптироваться к стрессовым ситуациям и моим конкретным, информационным и политическим условиям, в том числе осмысляя масштаб опыта и выстраивая дальнейшие цели;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умение принимать себя и других, не осуждая;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уметь осознавать эмоциональное состояние себя и других, опираясь на примеры из литературных произведений;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уметь управлять своим эмоциональным состоянием;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навыков рефлексии, своего права на ошибку и такого же права другого человека с оценкой поступков литературных героев.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Трудового воспитания: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установка на активное участие в обеспечении практических задач (в рамках семьи, школы, города, края) технологической и социальной такого рода направленности, возможность инициировать, планировать и самостоятельно выполнять род деятельности;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интерес к практическому изучению профессий и труда переменного рода, в том числе на основе применения изучаемого предметного знания и знакомства с героями на страницах литературных произведений;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осознание важности обучения на протяжении всей жизни для успешной профессиональной деятельности и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необходимых для этого умений;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готовность адаптироваться в профессиональной среде;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уважение к труду и результатам трудовой деятельности, в том числе при изучении сохранившегося русского фольклора и литературы;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настроения.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Экологическое воспитание:</w:t>
      </w:r>
    </w:p>
    <w:p w:rsidR="00164803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ориентация на применение знаний социальных и производственных наук для решения задач в области 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окружающей среды, планирование последующих действий и оценка их возможных последствий для окружающей среды;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повышение уровня культуры, осознание глобального характера экологических проблем и путей их решения;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активное неприятие действий, приносящих вред окружающей среде, в том числе формируемое при знакомстве с литературными произведениями, поднимающими экологические проблемы;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природных, технологических и социальных сред;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готовность к получению в практической деятельности главной направленности.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Ценности научного познания:</w:t>
      </w:r>
    </w:p>
    <w:p w:rsidR="009514B1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ориентация в деятельности на современную систему научных представлений об основных принципах развития 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человека, природы и общества,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взаимосвязях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с природной и социальной культурой с опорой на изученные и самостоятельно прочитанные литературные произведения;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владение языковой и читательской культурой как мытье познания мира;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владение навыками исследовательской деятельности с учетом специального школьного литературного образования;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установка на осмысление опыта, наблюдения, поступков и стремление совершенствовать пути достижения индивидуального и коллективного развития.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результаты, обеспечение адаптации </w:t>
      </w:r>
      <w:proofErr w:type="gramStart"/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обучающегося</w:t>
      </w:r>
      <w:proofErr w:type="gramEnd"/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 меняющимся условиям социальной и природной среды:</w:t>
      </w:r>
    </w:p>
    <w:p w:rsidR="00164803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способствует экономическому опыту, основным социальным ролям, соответствующему возрасту деятельности, нормам и правилам общественного поведения, формам социальной жизни в группах и сообществах, включая семьи, группы, сформированные по профессиональной деятельности, а также в рамках постоянного 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взаимодействия с людьми из другой культурной среды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. ; 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изучение и оценка социальных ролей персонажей литературных произведений;</w:t>
      </w:r>
    </w:p>
    <w:p w:rsidR="009514B1" w:rsidRPr="00F317EC" w:rsidRDefault="009514B1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необходимость во введении в условиях неопределенности, открытости опыта и знаний других;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 действии в условиях неопределенности, повышение уровня своей компетентности посредством практической деятельности, в том числе умение учиться у других людей, осознавать в совместной деятельности новые знания, навыки и навыки на основе опыта других;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 выявлении и связывании образов, необходимость в переходе на новые знания, в том числе формулировать идеи, понятия, гипотезы об объектах и ​​явлениях, в том числе ранее известные, осознавать недостатки собственных знаний и компетентностей, планировать свое развитие;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умение оперировать понятиями, терминами и представлениями в области концепций развития;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анализировать и выявлять взаимосвязи природы, общества и экономики;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оценивать свои действия с учетом окружающей среды, достижения целей и преодоления вызовов, возможные последствия;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воспринимать стрессовую ситуацию как вызов, требующий контрмера;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оценивать ситуацию стресса, корректировать принимаемые решения и действия;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позитивное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в произошедших ситуациях;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быть готовым действовать при отсутствии гарантий успеха.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МЕТАПРЕДМЕТНЫЕ РЕЗУЛЬТАТЫ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К концу обучения у обучающегося проводятся следующие универсальные технологические операции.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Универсальные технические познавательные действия: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1) Базовые логические действия: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выявлять и характеризовать отдельные признаки объектов (художественных и научных текстов, литературных героев и др.) и направления (литературных направлений, этапов историко-литературного процесса);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сохранять существенный признак классификации и классифицировать литературные объекты по признаку, сохранять основу для их обобщения и сравнения, определять критерии проведения анализа;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 учетом предложенной задачи выявить закономерности и противоречия в рассматриваемых литературных фактах и ​​наблюдениях над текстом;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предложить критерии для выявления атрибутов и противоречий с учетом учебной задачи;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выявлять причинно-следственные связи при изучении литературных направлений и процессов;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делать выводы с использованием дедуктивных и индуктивных умозаключений, умозаключений по аналогии;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формулировать гипотезы об их взаимосвязях;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самостоятельно выбираются способы решения учебной задачи при работе с текстами разных типов (с сопоставлением нескольких вариантов решения, наиболее подходящим выбором с учетом самостоятельно выделенных указаний).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2) Базовые исследовательские действия: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формулировать вопросы, фиксирующие разрыв между реальным и желаемым состоянием ситуации, объектом, и самостоятельно сохранять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иское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существующее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формировать гипотезу об истинности справедливых суждений и суждений других, аргументировать свою позицию, мнение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провести самостоятельно составленному плану небольшое исследование по установлению особенностей литературного изучения, причинно-следственных связей и зависимостей объектов между собой;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оценить применимость и достоверность информации, полученной в ходе исследований (эксперимента);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самостоятельно формулировать обобщения и выводы по результатам проведенных наблюдений, экспериментов, исследований;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владельцы инструментов оценивают достоверность выводов и обобщений;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прогнозировать возможное дальнейшее развитие событий и их последствия в аналогичных или сходных ситуациях, а также выдвигать борьбу за их развитие в новых условиях и контекстах, в том числе в литературных произведениях.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3) Работа с информацией: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применять различные методы, инструменты и запросы при поиске и отборе литературы и другой информации или данных из источников с учетом предложенной учебной задачи и заданных методов;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выбирать, анализировать, систематизировать и интерпретировать литературную и другую информацию о различных видах и формах представления;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нахождение сходных аргументов (подтверждающие или опровергающие одну и ту же идею, версию) в различных источниках информации;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самостоятельно выбрать оптимальную форму представления литературной и другой информации и иллюстрировать решаемые технологические задачи простыми схемами, диаграммами, иной графикой и их комбинациями;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оценить надежность литературной и другой информации по критериям, предложенным учителем или сформулированным самостоятельно;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Эффективно запоминать и систематизировать эту информацию.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Универсальные технические коммуникативные действия: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1) Общение: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условиями и условиями общения;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находить аналогии в литературных произведениях, и смягчать конфликты, вести переговоры;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выражать себя (свою точку зрения) в устных и письменных текстах;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понимать намерения других, выражать уважительное отношение к собеседнику и правильно формулировать свои возражения;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 ходе учебного диалога и/или дискуссии задавать вопросы по существующим обсуждаемым темам и высказывать идеи, ориентированные на решение учебных задач и поддержание благожелательности общения;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сопоставлять свои мнения с мнениями других участников диалога, находить детали и сходство позиций;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публичное выступление о результатах завершенного опыта (литературоведческого эксперимента, исследования, проекта);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Самостоятельно выбрать форму представления с учётом задачи, презентации и отдельного источника, и в соответствии с этим составить устные и письменные тексты с использованием иллюстративных материалов.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2) Совместная деятельность: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использовать преимущества командной (парной, групповой, коллективной) и индивидуальной работы при определении определенных проблем на уроках литературы, обосновывать необходимость применения групповых форм взаимодействия при определении поставленной задачи;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провести совместную учебную деятельность, коллективно построить действия по ее осуществлению: соединить ролики, договариваться, обсуждать процесс и результат совместной работы;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уметь общаться с мнениями нескольких людей;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обеспечить готовность руководить, выполнять поручения, подчиняться; планировать организацию совместной работы на уроке литературы и во внеурочной учебной деятельности, определять свою роль (с учетом предпочтений и возможностей всех участников взаимодействия), разделять задачи между участниками команды, участвовать в групповых формах работы (обсуждения, обмен мнениями, «мозговые штурмы» и другие).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выполнять свою часть работы, добиваться качественного результата в соответствующем направлении и координировать свои действия с другими участниками команды;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оценивать качество своего вклада в общий результат по критериям, подразумевать другие предположения, уважительное отношение к собеседнику и правильно формулировать возражения;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 ходе учебного диалога и/или дискуссии задавать вопросы по существующим обсуждаемым темам и высказывать идеи, ориентированные на решение учебных задач и поддержание благожелательности общения;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сопоставлять свои мнения с мнениями других участников диалога, находить детали и сходство позиций;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публичное выступление о результатах завершенного опыта (литературоведческого эксперимента, исследования, проекта); 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самостоятельно выбрать форму представления с учётом задач, презентаций и отдельных источников, и в соответствии с этим составить устные и письменные тексты с использованием иллюстративных материалов;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участие в литературных занятиях;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Сопоставить результаты с исходной коммутацией и внести вклад каждого члена команды в достижение результатов, разделить сферу ответственности и обеспечить надежность для предоставления отчёта перед выводом.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Универсальные технические регулятивные действия: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1) Самоорганизация:</w:t>
      </w:r>
    </w:p>
    <w:p w:rsidR="009514B1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выявлять проблемы для решения в научных и жизненных ситуациях, анализируя ситуации, изображенные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художественной литературе;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решений в группе, принятие решений);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затем разработать алгоритм решения учебной задачи (или его часть), выбрать способ решения учебной задачи с учётом имеющихся ресурсов и естественных возможностей, аргументировать предлагаемые варианты решений;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составить план действий (план реализации алгоритма решения) и скорректировать предложенный алгоритм с учётом получения новых знаний, изучаемых литературном объекте;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делать выбор и брать на себя ответственность за решение.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2) Самоконтроль: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владеть методами самоконтроля,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самомотивации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 рефлексии в школьном литературном образовании; дать адекватную оценку учебной ситуации и предложить план ее изменений;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учитывать контекст и предвидеть трудности, которые могут возникнуть при выполнении учебной задачи, адаптировать решение к меняющимся обстоятельствам;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объяснять причину достижения (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позитивное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в произошедших ситуациях;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вносить коррективы в деятельность на основе новых обстоятельств и изменившихся ситуаций, ошибок, возникших в результате; Оценить соответствие результата и условий.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3) Эмоциональный интеллект: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проявлять и выражать свои эмоции, управлять ими и укреплять позиции других;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выявлять и анализировать причины эмоций;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ставить себя на место другого человека, понимать мотивы и намерения другого, анализируя образцы художественной изданной литературы;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регулировать способ выражения своих эмоций.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4) Принятие себя и других: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осознанно обращаясь к человеку, по его мнению, высказывая опасения по поводу неприязни литературных героев;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ватать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свое право на ошибку и признавать такое же право другого; принимать себя и других, не осуждая;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открытость себе и другим;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17EC" w:rsidRDefault="00F317EC" w:rsidP="00F317EC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14189" w:rsidRPr="00F317EC" w:rsidRDefault="00D14189" w:rsidP="00F317E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ПРЕДМЕТНЫЕ РЕЗУЛЬТАТЫ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1) Понимать духовно-нравственную и культурно-эстетическую ценность литературы, осознавать ее роль в развитии гражданственности и патриотизма, укрепления своей Родины и ее героической истории, укрепления единства многонационального Российской Федерации;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2) понимать такие особенности литературы как вид словесного искусства, выявлять основные отличия художественного текста от текста научного, делового, публицистического;</w:t>
      </w:r>
    </w:p>
    <w:p w:rsidR="009514B1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3) владеть умением самостоятельного смыслового и эстетического анализа проявленной художественной литературы (от древнерусской до современной); анализировать литературные произведения разных жанров; воспринимать, анализировать, интерпретировать и оценивать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(с учётом литературного развития обучающихся), понимать условность художественной картины мира, отражённой в литературных 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произведениях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неоднозначности заложенных в них художественных смыслов: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анализировать произведение в единстве формы и содержания; определение тематики и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произведения, его родовую и жанровую принадлежность; выявлять главу героя, рассказчика, рассказчика и авторскую позицию, опережать художественные особенности произведений и отраженные в его реалиях; характеризовать героев-персонажей, давать им сравнительные характеристики, оценивать систему образов; выявлять особенности композиции и основные конфликтные произведения; характеризовать авторский пафос; выявлять и осмысливать формы авторской оценки героев, событий, характера авторских критериев с читателем как адресом произведений; объяснить свое понимание морально-философской, социально-исторической и эстетической проблематики (с учётом литературного развития обучающихся); выявлять языковые особенности художественного произведения, поэтической и прозаической речи; 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нахождение основных </w:t>
      </w: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изобразительно-выразительных средств, характерных для творческой манеры писателя, определяющих их художественные функции, выявляя особенности авторского языка и стиля;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владеть сущностью и пониманием смысловых функций теоретико-литературных понятий и самостоятельно использовать их в процессе анализа и последовательного преобразования, формулируя обычные оценки и основания: художественная литература и устное народное творчество; проза и поэзия; художественный образ, факт, вымысел; литературные направления (классицизм, сентиментализм, романтизм, реализм); 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 форма и содержание литературного произведения; тема, идея, проблематика; пафос (героический, патриотический, гражданский и др.); сюжет, композиция, эпиграф; стадии развития действия: экспозиция, завязка, развитие действия, кульминация, развязка, эпилог;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авторское/лирическое отступление; конфликт; система образов; образ автора, рассказчика, рассказчика, литературный герой (персонаж), лирический герой, лирический персонаж; речевая характеристика героя; портрет, пейзаж, интерьер, художественная деталь; символ, подтекст, психологизм; реплика, диалог, монолог; ремарка; юмор, ирония, сатира, сарказм, гротеск; эпитет, метафора, метонимия, сравнение, олицетворение, гипербола, умолчание, параллелизм; антитеза, аллегория; риторический вопрос, риторическое восклицание;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инверсия, анафора, повтор; художественное время и пространство; звукопись (аллитерация, ассонанс); стиль; стихотворный метр (хорей, ямб, дактиль, амфибрахий, анапест), ритм, рифма, строфа; афоризм;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произведений к историческому времени, определенному литературному направлению);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прошлой эпохи, авторского мира воззрения, проблематики;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предпочитать в произведениях элементы художественной формы и находить связи между ними; определение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родо-жанровой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специфики изученного и самостоятельно прочитанного художественного произведения;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сопо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 произведения, их фрагменты (с учётом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внутритекстовых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межтекстовых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связей), образы персонажей, литературные явления и факты, сюжеты разных литературных проявлений, темы, проблемы, жанры, художественные приемы, эпизоды текста, особенности языка;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сопонены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изучаемые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4) выразительно читать стихи и прозу, в том числе наизусть (не менее 12 поэтических проявлений, не выученных ранее), передавая личное отношение к произведению (с учётом литературного развития, характерным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обучающихся);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5) пересказывать изученное и самостоятельно прочитанное произведение, используя различные виды устных и письменных пересказов, постоянно находиться на вопросах по прочитанному произведению и самостоятельно формулировать вопросы к тексту; пересказывать сюжет и вычленять фабулу;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6) участвовать в беседах и диалогах о прочитанном произведении, в учебных рассуждениях на литературные темы, соотносить основную позицию с позицией автора и мнениями участников дискуссии, давать аргументированную оценку 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и увеличивать свою точку зрения, используя литературные аргументы;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 поддержка развёрнутый устный или письменный ответ на проблемный вопрос; исправлять и поддерживать собственные и чужие письменные тексты; 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собирать и обрабатывать информацию, необходимую для составления плана, таблиц, схем, доклада, </w:t>
      </w:r>
      <w:r w:rsidRPr="00F31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конспекта, аннотаций, эссе, обзора, рецензий, литературно-творческой работы на самостоятельно выбранную литературную или публицистическую тему, применять различные виды цитирования;</w:t>
      </w:r>
      <w:proofErr w:type="gramEnd"/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8) самостоятельно интерпретировать и анализировать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9) учитывать уровень вдумчивого чтения и изучения фольклора и художественной литературы как путь познания мира и окружающей среды, источника эмоциональных и эстетических впечатлений, а также средств собственного развития;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10) самостоятельно планировать свое свободное чтение, обогащать свой литературный кругозор по рекомендациям учителей и сверстников, а также проверенных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, в том числе за счет развития современной литературы;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12) уметь самостоятельно пользоваться энциклопедиями, словарями и справочной литературой, информационно-справочными цепочками, в том числе в электронной форме; пользоваться каталогами библиотек, библиографическими указателями, системой поиска в Интернете; работать с электронными библиотеками и собирать в </w:t>
      </w:r>
      <w:proofErr w:type="spell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библиотехнических</w:t>
      </w:r>
      <w:proofErr w:type="spell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 xml:space="preserve"> фондах и проверенных источниках в Интернете для выполнения научных задач; применять ИКТ, соблюдая правила информационной безопасности.</w:t>
      </w:r>
    </w:p>
    <w:p w:rsidR="00D14189" w:rsidRPr="00F317EC" w:rsidRDefault="00D14189" w:rsidP="00F317E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17EC">
        <w:rPr>
          <w:rFonts w:ascii="Times New Roman" w:hAnsi="Times New Roman" w:cs="Times New Roman"/>
          <w:sz w:val="28"/>
          <w:szCs w:val="28"/>
          <w:lang w:eastAsia="ru-RU"/>
        </w:rPr>
        <w:t>При планировании результатов освоения рабочей программы следует учитывать, что различные умения, навыки, компетенции происходят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соответствующего формирования траекторий достижений</w:t>
      </w:r>
      <w:proofErr w:type="gramStart"/>
      <w:r w:rsidRPr="00F317E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317EC">
        <w:rPr>
          <w:rFonts w:ascii="Times New Roman" w:hAnsi="Times New Roman" w:cs="Times New Roman"/>
          <w:sz w:val="28"/>
          <w:szCs w:val="28"/>
          <w:lang w:eastAsia="ru-RU"/>
        </w:rPr>
        <w:t>езультаты.</w:t>
      </w:r>
    </w:p>
    <w:p w:rsidR="00DC6923" w:rsidRPr="00164803" w:rsidRDefault="00DC6923" w:rsidP="00DC6923">
      <w:pPr>
        <w:rPr>
          <w:rFonts w:ascii="Times New Roman" w:hAnsi="Times New Roman" w:cs="Times New Roman"/>
          <w:sz w:val="28"/>
          <w:szCs w:val="28"/>
        </w:rPr>
        <w:sectPr w:rsidR="00DC6923" w:rsidRPr="001648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3" w:rsidRDefault="00DC6923" w:rsidP="00951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92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9 КЛАСС</w:t>
      </w:r>
    </w:p>
    <w:p w:rsidR="00F538AA" w:rsidRPr="00F538AA" w:rsidRDefault="00F538AA" w:rsidP="00F538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9"/>
        <w:gridCol w:w="7039"/>
        <w:gridCol w:w="1985"/>
        <w:gridCol w:w="1843"/>
        <w:gridCol w:w="1984"/>
      </w:tblGrid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п/п </w:t>
            </w:r>
          </w:p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C69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Темаурока</w:t>
            </w:r>
            <w:proofErr w:type="spellEnd"/>
          </w:p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9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Количествочасов</w:t>
            </w:r>
            <w:proofErr w:type="spellEnd"/>
          </w:p>
          <w:p w:rsidR="00DC6923" w:rsidRPr="00DC6923" w:rsidRDefault="00DC6923" w:rsidP="00DC69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984" w:type="dxa"/>
            <w:tcBorders>
              <w:top w:val="nil"/>
            </w:tcBorders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Резервный урок. Введение в курс литературы 9 класса 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Поэтика "Слова о полку Игореве". Идейно-художественное значение «Слова о полку Игореве»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Литература 18 века.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Елисаветы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Петровны 1747 года».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Жанроды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Прославление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одемира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Родины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науки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Елисаветы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Петровны 1747 года» и другие стихотворения. Средства создания образа идеального монарха.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Идеипросвещения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гуманизма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еголирике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чтение. "Мои любимые книги".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Открытиялетнегочтения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Н.М. Карамзин. Повесть "Бедная Лиза".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Сюжет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героиповести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 М. Карамзин. Повесть «Бедная Лиза».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Чертысентиментализма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повести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 Основные черты русской литературы первой половины Х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Х века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В. А. Жуковский. Черты романтизма в лирике В.А. Жуковского. Понятие о балладе, его особенности.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Баллада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"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Грибоедов. Жизнь и творчество.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Комедия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Гореотума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Грибоедов. Комедия «Горе от ума».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ФамусовскаяМосква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Грибоедов. Комедия «Горе от ума».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ОбразЧацкого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А.С. Грибоедов. Комедия "Горе от ума". Открытость финала пьесы, его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нравственно-филосовское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Грибоедов. Комедия «Горе от ума».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Смыслназванияпроизведения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"Горе от ума" в литературной критике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домашнему сочинению по "Горе от ума"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Поэзия пушкинской эпохи. К.Н.Батюшков,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А.А.Дельвиг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Поэзия пушкинской эпохи. К. Н. Батюшков, А. 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Дельвиг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Пушкин. Жизнь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оэтическое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новаторство А.С. Пушкина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Тематика и проблематика лицейской лирики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Резервный урок. А.С.Пушкин. Основные темы лирики южного периода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Художественное своеобразие лирики южного периода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Лирика Михайловского периода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К морю", "Вакхическая песня", "Подражание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Горану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" и др. 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Пушкин. Любовная лирика: «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***» («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Своеобразие любовной лирики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А. С. Пушкин. Стихотворения "Эхо", "Осень" и др.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Темапоэта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поэзии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Анализ лирического произведения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9514B1" w:rsidRDefault="009514B1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Пиндемонти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сочинению по лирике А.С. Пушкина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F538AA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 по лирике А.С. Пушкина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9514B1" w:rsidRDefault="009514B1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Пушкин. Поэма «Медный всадник». Человек и история в поэме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А.С. Пушкин. Поэма «Медный всадник»: образ Евгения в поэме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Поэма «Медный всадник»: образ Петра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в поэме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9514B1" w:rsidRDefault="00DC6923" w:rsidP="0095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9514B1" w:rsidRDefault="009514B1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Пушкин. Роман в стихах «Евгений Онегин» как 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новаторское произведение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А.С. Пушкин. Роман "Евгений Онегин". Главные мужские образы романа.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</w:t>
            </w:r>
            <w:proofErr w:type="spellEnd"/>
            <w:r w:rsidR="00E3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="00E3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Онегина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Пушкин. Роман в стихах «Евгений Онегин»: главные женские образы романа.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</w:t>
            </w:r>
            <w:proofErr w:type="spellEnd"/>
            <w:r w:rsidR="00E3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Татьяны</w:t>
            </w:r>
            <w:proofErr w:type="spellEnd"/>
            <w:r w:rsidR="00E3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Лариной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Письменный ответ на проблемный вопрос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 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А. С. Пушкин. Роман в стихах "Евгений Онегин" как энциклопедия русской жизни.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Роман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"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ЕвгенийОнегин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литературнойкритике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DC6923" w:rsidP="00E35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 по роману "Евгений Онегин"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DC6923" w:rsidP="00F538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E351D5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Ю.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Лермонтов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 поэта и поэзии. </w:t>
            </w:r>
            <w:r w:rsidRPr="00E351D5">
              <w:rPr>
                <w:rFonts w:ascii="Times New Roman" w:hAnsi="Times New Roman" w:cs="Times New Roman"/>
                <w:sz w:val="28"/>
                <w:szCs w:val="28"/>
              </w:rPr>
              <w:t>Стихотворение "</w:t>
            </w:r>
            <w:proofErr w:type="spellStart"/>
            <w:r w:rsidRPr="00E351D5">
              <w:rPr>
                <w:rFonts w:ascii="Times New Roman" w:hAnsi="Times New Roman" w:cs="Times New Roman"/>
                <w:sz w:val="28"/>
                <w:szCs w:val="28"/>
              </w:rPr>
              <w:t>Смертьпоэта</w:t>
            </w:r>
            <w:proofErr w:type="spellEnd"/>
            <w:r w:rsidRPr="00E351D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E351D5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D5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E351D5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C6923" w:rsidRPr="00DC6923" w:rsidRDefault="00E351D5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М. Ю. Лермонтов. Образ поэта-пророка в лирике поэта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М. Ю. Лермонтов. Тема любви в лирике поэта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Лермонтов. Тема родины в лирике поэта.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Стихотворения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"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Дума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", "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Родина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Анализ лирического произведения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F53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Своеобразние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сюжета и композиции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Лермонтов. Роман «Герой нашего времени».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ЗагадкиобразаПечорина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Лермонтов. Роман «Герой нашего времени». Значение главы "Фаталист" М. Ю. Лермонтов.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Роман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«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Геройнашеговремени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Любовь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жизниПечорина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0E34B7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творчеству М.Ю. Лермонтова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DC6923" w:rsidP="00F538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DC6923" w:rsidP="00A97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75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0E34B7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Любимые стихотворения поэтов первой половины Х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Х века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 В. Гоголь. Поэма «Мёртвые души».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Образы</w:t>
            </w:r>
            <w:proofErr w:type="spellEnd"/>
            <w:r w:rsidR="00A97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помещиков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 В. Гоголь. Поэма «Мёртвые души».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Система</w:t>
            </w:r>
            <w:proofErr w:type="spellEnd"/>
            <w:r w:rsidR="00A97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образов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A97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 В. Гоголь. Поэма «Мёртвые души».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</w:t>
            </w:r>
            <w:proofErr w:type="spellEnd"/>
            <w:r w:rsidR="00A97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Н. В. Гоголь. Поэма «Мёртвые души».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</w:t>
            </w:r>
            <w:proofErr w:type="spellEnd"/>
            <w:r w:rsidR="00A97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Чичикова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DC6923" w:rsidP="00A97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75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Н. В. Гоголь. Поэма «Мёртвые души»: специфика жанра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Итоговый урок по "Мертвым душам" Н.В. Гоголя"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поэме Н.В. Гоголя "Мертвые души"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16480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F538AA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В мире литературы первой половины Х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Х века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Отечественная проза первой половины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в. (одно произведение по выбору). Например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Лафертовскаямаковница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» Антония Погорельского,«Часы и зеркало» А. А. Бестужева-Марлинского, «Кто виноват?»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А. 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Герцена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Специфика отечественной прозы первой половины Х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Х века, ее значение для русской литературы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Данте Алигьери. «Божественная комедия»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жанра и композиции комедии.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Сюжет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персонажи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Данте Алигьери. «Божественная комедия». Образ поэта. Пороки человечества и наказание за них.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Проблематика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Системаобразов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Образглавногогероя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Темалюбви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трагедии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A975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И.-В. Гёте. Трагедия «Фауст» (не менее двух фрагментов по выбору).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Сюжет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проблематикатрагедии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Идеяпроизведения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Дж. Г. Байрон. Стихотворения (одно по выбору). Например</w:t>
            </w:r>
            <w:proofErr w:type="gramStart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Душа моя мрачна. Скорей, певец, скорей!..», «Прощание Наполеона» и др.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Тематика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проблематикалирикипоэта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596250">
              <w:rPr>
                <w:rFonts w:ascii="Times New Roman" w:hAnsi="Times New Roman" w:cs="Times New Roman"/>
                <w:sz w:val="28"/>
                <w:szCs w:val="28"/>
              </w:rPr>
              <w:t>1-92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Мотивстранствия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Байроническийтиплитературногогероя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596250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59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6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проза первой половины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в. (одно произведение по выбору). Например, произведения Э. Т. А. Гофмана, В. Гюго, В. Скотта.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идеяпроизведения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59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6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проза первой половины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в. Например, произведения Э. Т. А. Гофмана, В. Гюго, В. Скотта.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Сюжет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проблематика</w:t>
            </w:r>
            <w:proofErr w:type="spellEnd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C6923" w:rsidRPr="00DC692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C6923" w:rsidRPr="00DC6923" w:rsidTr="009514B1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59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6250">
              <w:rPr>
                <w:rFonts w:ascii="Times New Roman" w:hAnsi="Times New Roman" w:cs="Times New Roman"/>
                <w:sz w:val="28"/>
                <w:szCs w:val="28"/>
              </w:rPr>
              <w:t>6-97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проза первой половины </w:t>
            </w: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 xml:space="preserve"> в. Например, произведения Э. Т. А. Гофмана, В. Гюго, В. Скотта. </w:t>
            </w:r>
            <w:proofErr w:type="spellStart"/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Образглавногогероя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  <w:p w:rsidR="00596250" w:rsidRPr="00DC6923" w:rsidRDefault="00596250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</w:tr>
      <w:tr w:rsidR="00596250" w:rsidRPr="00DC6923" w:rsidTr="005E4D13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596250" w:rsidRPr="00DC6923" w:rsidRDefault="00596250" w:rsidP="0059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596250" w:rsidRPr="00DC692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96250" w:rsidRPr="0016480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6250" w:rsidRPr="00F538AA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96250" w:rsidRPr="00DC692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596250" w:rsidRPr="00DC6923" w:rsidTr="005E4D13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596250" w:rsidRPr="00DC692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596250" w:rsidRPr="00DC692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96250" w:rsidRPr="0016480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250" w:rsidRPr="00DC6923" w:rsidTr="005E4D13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039" w:type="dxa"/>
            <w:tcMar>
              <w:top w:w="50" w:type="dxa"/>
              <w:left w:w="100" w:type="dxa"/>
            </w:tcMar>
            <w:vAlign w:val="center"/>
          </w:tcPr>
          <w:p w:rsidR="00596250" w:rsidRPr="00DC692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96250" w:rsidRPr="00164803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596250" w:rsidRDefault="00596250" w:rsidP="005E4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</w:tr>
      <w:tr w:rsidR="00DC6923" w:rsidRPr="00DC6923" w:rsidTr="00596250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3" w:rsidRPr="00DC6923" w:rsidRDefault="00DC6923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C6923" w:rsidRPr="00DC6923" w:rsidRDefault="00F538AA" w:rsidP="00DC69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843" w:type="dxa"/>
          </w:tcPr>
          <w:p w:rsidR="00DC6923" w:rsidRPr="00DC6923" w:rsidRDefault="00F538AA" w:rsidP="00DC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923" w:rsidRPr="00F538AA" w:rsidRDefault="00F538AA" w:rsidP="0059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596250">
              <w:rPr>
                <w:rFonts w:ascii="Times New Roman" w:hAnsi="Times New Roman" w:cs="Times New Roman"/>
                <w:sz w:val="28"/>
                <w:szCs w:val="28"/>
              </w:rPr>
              <w:t>101ч</w:t>
            </w:r>
          </w:p>
        </w:tc>
      </w:tr>
    </w:tbl>
    <w:p w:rsidR="00DC6923" w:rsidRPr="00DC6923" w:rsidRDefault="00DC6923" w:rsidP="00DC6923">
      <w:pPr>
        <w:rPr>
          <w:rFonts w:ascii="Times New Roman" w:hAnsi="Times New Roman" w:cs="Times New Roman"/>
          <w:sz w:val="28"/>
          <w:szCs w:val="28"/>
        </w:rPr>
        <w:sectPr w:rsidR="00DC6923" w:rsidRPr="00DC692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C6923">
        <w:rPr>
          <w:rFonts w:ascii="Times New Roman" w:hAnsi="Times New Roman" w:cs="Times New Roman"/>
          <w:sz w:val="28"/>
          <w:szCs w:val="28"/>
        </w:rPr>
        <w:t xml:space="preserve">Учитывая праздничные </w:t>
      </w:r>
      <w:proofErr w:type="spellStart"/>
      <w:r w:rsidRPr="00DC6923">
        <w:rPr>
          <w:rFonts w:ascii="Times New Roman" w:hAnsi="Times New Roman" w:cs="Times New Roman"/>
          <w:sz w:val="28"/>
          <w:szCs w:val="28"/>
        </w:rPr>
        <w:t>дни</w:t>
      </w:r>
      <w:proofErr w:type="gramStart"/>
      <w:r w:rsidRPr="00DC6923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DC6923">
        <w:rPr>
          <w:rFonts w:ascii="Times New Roman" w:hAnsi="Times New Roman" w:cs="Times New Roman"/>
          <w:sz w:val="28"/>
          <w:szCs w:val="28"/>
        </w:rPr>
        <w:t xml:space="preserve"> 9классе выходит 95 часов в год</w:t>
      </w:r>
    </w:p>
    <w:p w:rsidR="00F538AA" w:rsidRPr="00E9313A" w:rsidRDefault="00F538AA" w:rsidP="00F538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13A">
        <w:rPr>
          <w:rFonts w:ascii="Times New Roman" w:hAnsi="Times New Roman" w:cs="Times New Roman"/>
          <w:b/>
          <w:sz w:val="28"/>
          <w:szCs w:val="28"/>
        </w:rPr>
        <w:lastRenderedPageBreak/>
        <w:t>Используемый УМК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Учебник-хрестоматия для общеобразовательных учреждений:  Литература: 9 класс. В.Я. Коровина, И.С. 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Збарский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>, В.И. Коровин – М.: Просвещение,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Коровина В.Я. и др. Читаем, думаем, спорим ...: Дидактический материал по литературе: 9 класс. - М.: Просвещение,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538AA">
        <w:rPr>
          <w:rFonts w:ascii="Times New Roman" w:hAnsi="Times New Roman" w:cs="Times New Roman"/>
          <w:sz w:val="28"/>
          <w:szCs w:val="28"/>
        </w:rPr>
        <w:t>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И.В. Золотарева, О.Б. Беломестных, М.С. Корнева. Поурочные разработки по литературе - М.: «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>»,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Перечень учебно-методического обеспечения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E931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Дополнительная литература для учащихся: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Вельская Л.Л. Литературные викторины. - М.: Просвещение, 2009.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38AA">
        <w:rPr>
          <w:rFonts w:ascii="Times New Roman" w:hAnsi="Times New Roman" w:cs="Times New Roman"/>
          <w:sz w:val="28"/>
          <w:szCs w:val="28"/>
        </w:rPr>
        <w:t>Фогельсон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 xml:space="preserve"> И.А. Русская литература первой половины 19 века. - М.: Материк Альфа. 2006.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Дополнительная литература для учителя: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Скрипкина В.А. Контрольные и проверочные работы по литературе. 5-9 классы: Методическое пособие – М.: Дрофа, 2009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Аркин И.И. Уроки литературы в 9 классе: Практическая методика: Книга для учителя, - М.:   Просвещение, 2008.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Беляева Н.В. Уроки изучения лирики в школе. - М.: 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Вербум-М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>, 2009.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Зинина Е.А., Федоров А.В., Самойлова Е.А. Литература: Сборник заданий для проведения экзамена в 9 классе. - М: Просвещение, 2009.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Коровина В.Я. Литература: 9 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 xml:space="preserve">.: Методические советы / В.Я.Коровина, 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И.С.Збарский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>: под ред. В.И.Коровина. - М.: Просвещение, 2008.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Лейфман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 xml:space="preserve"> И.М. Карточки для дифференцированного контроля знаний по литературе. 9 класс, </w:t>
      </w:r>
      <w:proofErr w:type="gramStart"/>
      <w:r w:rsidRPr="00F538A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538AA">
        <w:rPr>
          <w:rFonts w:ascii="Times New Roman" w:hAnsi="Times New Roman" w:cs="Times New Roman"/>
          <w:sz w:val="28"/>
          <w:szCs w:val="28"/>
        </w:rPr>
        <w:t>.: Материк Альфа, 2009.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Матвеева Е.И. Литература. 9 класс: Тестовые задания к основным учебникам. – </w:t>
      </w:r>
      <w:proofErr w:type="spellStart"/>
      <w:r w:rsidRPr="00F538AA">
        <w:rPr>
          <w:rFonts w:ascii="Times New Roman" w:hAnsi="Times New Roman" w:cs="Times New Roman"/>
          <w:sz w:val="28"/>
          <w:szCs w:val="28"/>
        </w:rPr>
        <w:t>М.:Эскимо</w:t>
      </w:r>
      <w:proofErr w:type="spellEnd"/>
      <w:r w:rsidRPr="00F538AA">
        <w:rPr>
          <w:rFonts w:ascii="Times New Roman" w:hAnsi="Times New Roman" w:cs="Times New Roman"/>
          <w:sz w:val="28"/>
          <w:szCs w:val="28"/>
        </w:rPr>
        <w:t>, 2008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Образовательные электронные ресурсы: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http://som.fio.ru/ - сетевое объединение методистов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http://www.ug.ru/ -«Учительская газета»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http://www.school.edu.ru/ -Российский образовательный портал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http://schools.techno.ru/ - образовательный сервер «Школы в Интернет»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http://www.1september.ru/ru/ - газета «Первое сентября»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http://all.edu.ru/ - Все образование Интернета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>http://www.mapryal.org/ Международная ассоциация преподавателей русского языка и литературы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http://school-collection.edu.ru/catalog/pupil/?subject=8 </w:t>
      </w:r>
    </w:p>
    <w:p w:rsidR="00F538AA" w:rsidRPr="00F538AA" w:rsidRDefault="00F538AA" w:rsidP="00F538AA">
      <w:pPr>
        <w:rPr>
          <w:rFonts w:ascii="Times New Roman" w:hAnsi="Times New Roman" w:cs="Times New Roman"/>
          <w:sz w:val="28"/>
          <w:szCs w:val="28"/>
        </w:rPr>
      </w:pPr>
    </w:p>
    <w:p w:rsidR="00D14189" w:rsidRPr="00D14189" w:rsidRDefault="00F538AA" w:rsidP="00F538AA">
      <w:pPr>
        <w:rPr>
          <w:rFonts w:ascii="Times New Roman" w:hAnsi="Times New Roman" w:cs="Times New Roman"/>
          <w:sz w:val="28"/>
          <w:szCs w:val="28"/>
        </w:rPr>
      </w:pPr>
      <w:r w:rsidRPr="00F538AA">
        <w:rPr>
          <w:rFonts w:ascii="Times New Roman" w:hAnsi="Times New Roman" w:cs="Times New Roman"/>
          <w:sz w:val="28"/>
          <w:szCs w:val="28"/>
        </w:rPr>
        <w:t xml:space="preserve"> http://www.openclass.ru/</w:t>
      </w:r>
    </w:p>
    <w:sectPr w:rsidR="00D14189" w:rsidRPr="00D14189" w:rsidSect="00D14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4371"/>
    <w:multiLevelType w:val="multilevel"/>
    <w:tmpl w:val="35B6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365CFB"/>
    <w:multiLevelType w:val="multilevel"/>
    <w:tmpl w:val="B9C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004EE6"/>
    <w:multiLevelType w:val="multilevel"/>
    <w:tmpl w:val="0C8C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D1043"/>
    <w:multiLevelType w:val="multilevel"/>
    <w:tmpl w:val="04C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464D52"/>
    <w:multiLevelType w:val="multilevel"/>
    <w:tmpl w:val="2D76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B11BB5"/>
    <w:multiLevelType w:val="multilevel"/>
    <w:tmpl w:val="4758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D72098"/>
    <w:multiLevelType w:val="multilevel"/>
    <w:tmpl w:val="2D58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D61F58"/>
    <w:multiLevelType w:val="multilevel"/>
    <w:tmpl w:val="52FC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C5398A"/>
    <w:multiLevelType w:val="multilevel"/>
    <w:tmpl w:val="25E0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FA6315"/>
    <w:multiLevelType w:val="multilevel"/>
    <w:tmpl w:val="CD84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4A197E"/>
    <w:multiLevelType w:val="multilevel"/>
    <w:tmpl w:val="451C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3B39A8"/>
    <w:multiLevelType w:val="multilevel"/>
    <w:tmpl w:val="2168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2E35292"/>
    <w:multiLevelType w:val="multilevel"/>
    <w:tmpl w:val="F68C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AB4255"/>
    <w:multiLevelType w:val="multilevel"/>
    <w:tmpl w:val="F1CA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DD6EC6"/>
    <w:multiLevelType w:val="multilevel"/>
    <w:tmpl w:val="F208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886E7C"/>
    <w:multiLevelType w:val="multilevel"/>
    <w:tmpl w:val="92D2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A23B86"/>
    <w:multiLevelType w:val="multilevel"/>
    <w:tmpl w:val="73A0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8D7427"/>
    <w:multiLevelType w:val="multilevel"/>
    <w:tmpl w:val="9F6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1E2F6D"/>
    <w:multiLevelType w:val="multilevel"/>
    <w:tmpl w:val="51FA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C9B39CC"/>
    <w:multiLevelType w:val="multilevel"/>
    <w:tmpl w:val="021E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656488"/>
    <w:multiLevelType w:val="multilevel"/>
    <w:tmpl w:val="03B4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335536"/>
    <w:multiLevelType w:val="multilevel"/>
    <w:tmpl w:val="8508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B336A8"/>
    <w:multiLevelType w:val="multilevel"/>
    <w:tmpl w:val="1FDA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3"/>
  </w:num>
  <w:num w:numId="5">
    <w:abstractNumId w:val="10"/>
  </w:num>
  <w:num w:numId="6">
    <w:abstractNumId w:val="18"/>
  </w:num>
  <w:num w:numId="7">
    <w:abstractNumId w:val="0"/>
  </w:num>
  <w:num w:numId="8">
    <w:abstractNumId w:val="21"/>
  </w:num>
  <w:num w:numId="9">
    <w:abstractNumId w:val="9"/>
  </w:num>
  <w:num w:numId="10">
    <w:abstractNumId w:val="11"/>
  </w:num>
  <w:num w:numId="11">
    <w:abstractNumId w:val="5"/>
  </w:num>
  <w:num w:numId="12">
    <w:abstractNumId w:val="22"/>
  </w:num>
  <w:num w:numId="13">
    <w:abstractNumId w:val="13"/>
  </w:num>
  <w:num w:numId="14">
    <w:abstractNumId w:val="4"/>
  </w:num>
  <w:num w:numId="15">
    <w:abstractNumId w:val="8"/>
  </w:num>
  <w:num w:numId="16">
    <w:abstractNumId w:val="16"/>
  </w:num>
  <w:num w:numId="17">
    <w:abstractNumId w:val="6"/>
  </w:num>
  <w:num w:numId="18">
    <w:abstractNumId w:val="19"/>
  </w:num>
  <w:num w:numId="19">
    <w:abstractNumId w:val="14"/>
  </w:num>
  <w:num w:numId="20">
    <w:abstractNumId w:val="7"/>
  </w:num>
  <w:num w:numId="21">
    <w:abstractNumId w:val="20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191"/>
    <w:rsid w:val="000E34B7"/>
    <w:rsid w:val="00105C66"/>
    <w:rsid w:val="00164803"/>
    <w:rsid w:val="002D43DA"/>
    <w:rsid w:val="00371D08"/>
    <w:rsid w:val="004159AD"/>
    <w:rsid w:val="00596250"/>
    <w:rsid w:val="00640139"/>
    <w:rsid w:val="006D3CE7"/>
    <w:rsid w:val="007208A6"/>
    <w:rsid w:val="008655D5"/>
    <w:rsid w:val="009514B1"/>
    <w:rsid w:val="00A97550"/>
    <w:rsid w:val="00B96360"/>
    <w:rsid w:val="00D14189"/>
    <w:rsid w:val="00DA2AFB"/>
    <w:rsid w:val="00DC6923"/>
    <w:rsid w:val="00E351D5"/>
    <w:rsid w:val="00E9313A"/>
    <w:rsid w:val="00F10191"/>
    <w:rsid w:val="00F317EC"/>
    <w:rsid w:val="00F538AA"/>
    <w:rsid w:val="00F8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3DA"/>
    <w:rPr>
      <w:b/>
      <w:bCs/>
    </w:rPr>
  </w:style>
  <w:style w:type="table" w:styleId="a5">
    <w:name w:val="Table Grid"/>
    <w:basedOn w:val="a1"/>
    <w:uiPriority w:val="59"/>
    <w:rsid w:val="00D14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317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D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3DA"/>
    <w:rPr>
      <w:b/>
      <w:bCs/>
    </w:rPr>
  </w:style>
  <w:style w:type="table" w:styleId="a5">
    <w:name w:val="Table Grid"/>
    <w:basedOn w:val="a1"/>
    <w:uiPriority w:val="59"/>
    <w:rsid w:val="00D1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317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4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2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3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1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5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8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55923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7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2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2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6957</Words>
  <Characters>39655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Samsung</cp:lastModifiedBy>
  <cp:revision>15</cp:revision>
  <dcterms:created xsi:type="dcterms:W3CDTF">2023-10-21T07:38:00Z</dcterms:created>
  <dcterms:modified xsi:type="dcterms:W3CDTF">2024-12-13T11:30:00Z</dcterms:modified>
</cp:coreProperties>
</file>